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2E97" w14:textId="28570F83" w:rsidR="00BA2056" w:rsidRDefault="00BA2056" w:rsidP="00A30060">
      <w:pPr>
        <w:rPr>
          <w:rFonts w:cs="Arial"/>
          <w:sz w:val="67"/>
          <w:szCs w:val="67"/>
          <w:shd w:val="clear" w:color="auto" w:fill="FAF9F8"/>
        </w:rPr>
      </w:pPr>
      <w:r>
        <w:rPr>
          <w:rFonts w:cs="Arial"/>
          <w:sz w:val="67"/>
          <w:szCs w:val="67"/>
          <w:shd w:val="clear" w:color="auto" w:fill="FAF9F8"/>
        </w:rPr>
        <w:t>Corporate Partnerships</w:t>
      </w:r>
      <w:r w:rsidR="00673941">
        <w:rPr>
          <w:rFonts w:cs="Arial"/>
          <w:sz w:val="67"/>
          <w:szCs w:val="67"/>
          <w:shd w:val="clear" w:color="auto" w:fill="FAF9F8"/>
        </w:rPr>
        <w:t xml:space="preserve"> </w:t>
      </w:r>
      <w:r>
        <w:rPr>
          <w:rFonts w:cs="Arial"/>
          <w:sz w:val="67"/>
          <w:szCs w:val="67"/>
          <w:shd w:val="clear" w:color="auto" w:fill="FAF9F8"/>
        </w:rPr>
        <w:t>with the Canal &amp; River Trust</w:t>
      </w:r>
    </w:p>
    <w:p w14:paraId="19FB210C" w14:textId="77777777" w:rsidR="008B4F0D" w:rsidRDefault="008B4F0D" w:rsidP="00A30060">
      <w:pPr>
        <w:rPr>
          <w:b/>
          <w:bCs/>
        </w:rPr>
      </w:pPr>
    </w:p>
    <w:p w14:paraId="4DAC24B1" w14:textId="008F7153" w:rsidR="00BA2056" w:rsidRPr="00BA2056" w:rsidRDefault="00BA2056" w:rsidP="00A30060">
      <w:pPr>
        <w:rPr>
          <w:b/>
          <w:bCs/>
        </w:rPr>
      </w:pPr>
      <w:r w:rsidRPr="00BA2056">
        <w:rPr>
          <w:b/>
          <w:bCs/>
        </w:rPr>
        <w:t>About us</w:t>
      </w:r>
    </w:p>
    <w:p w14:paraId="372D403D" w14:textId="77777777" w:rsidR="008B4F0D" w:rsidRDefault="00BA2056" w:rsidP="00A30060">
      <w:r>
        <w:t>We believe that spending time by water makes us happier and healthier.</w:t>
      </w:r>
    </w:p>
    <w:p w14:paraId="3F7BC554" w14:textId="77777777" w:rsidR="008B4F0D" w:rsidRDefault="00BA2056" w:rsidP="00A30060">
      <w:r>
        <w:t>Our waterways have the power to make a real difference to people’s lives and we want more people to enjoy these benefits by making our canals and rivers part of their daily life.</w:t>
      </w:r>
    </w:p>
    <w:p w14:paraId="6B3BFD27" w14:textId="314BAEC0" w:rsidR="00BA2056" w:rsidRDefault="00BA2056" w:rsidP="00A30060">
      <w:proofErr w:type="gramStart"/>
      <w:r>
        <w:t>We’re</w:t>
      </w:r>
      <w:proofErr w:type="gramEnd"/>
      <w:r>
        <w:t xml:space="preserve"> the charity looking after 2,000 miles of canals and rivers in England and Wales.</w:t>
      </w:r>
    </w:p>
    <w:p w14:paraId="0BD5B7CE" w14:textId="77777777" w:rsidR="008B4F0D" w:rsidRDefault="008B4F0D" w:rsidP="00A30060">
      <w:pPr>
        <w:rPr>
          <w:b/>
          <w:bCs/>
        </w:rPr>
      </w:pPr>
    </w:p>
    <w:p w14:paraId="7162C22B" w14:textId="295DBAD8" w:rsidR="00BA2056" w:rsidRPr="00BA2056" w:rsidRDefault="00BA2056" w:rsidP="00A30060">
      <w:pPr>
        <w:rPr>
          <w:b/>
          <w:bCs/>
        </w:rPr>
      </w:pPr>
      <w:r w:rsidRPr="00BA2056">
        <w:rPr>
          <w:b/>
          <w:bCs/>
        </w:rPr>
        <w:t>Overview</w:t>
      </w:r>
    </w:p>
    <w:p w14:paraId="6325F095" w14:textId="77777777" w:rsidR="00BA2056" w:rsidRDefault="00BA2056" w:rsidP="00BA2056">
      <w:pPr>
        <w:pStyle w:val="ListParagraph"/>
        <w:numPr>
          <w:ilvl w:val="0"/>
          <w:numId w:val="1"/>
        </w:numPr>
      </w:pPr>
      <w:r>
        <w:t>We became a charity in 2012 when British Waterways moved into the third sector</w:t>
      </w:r>
    </w:p>
    <w:p w14:paraId="17B9D2E6" w14:textId="77777777" w:rsidR="00BA2056" w:rsidRDefault="00BA2056" w:rsidP="00BA2056">
      <w:pPr>
        <w:pStyle w:val="ListParagraph"/>
        <w:numPr>
          <w:ilvl w:val="0"/>
          <w:numId w:val="1"/>
        </w:numPr>
      </w:pPr>
      <w:r>
        <w:t>We help to enhance the wellbeing of 8.5 million people with waterways on their doorstep</w:t>
      </w:r>
    </w:p>
    <w:p w14:paraId="7A99FF54" w14:textId="77777777" w:rsidR="00BA2056" w:rsidRDefault="00BA2056" w:rsidP="00BA2056">
      <w:pPr>
        <w:pStyle w:val="ListParagraph"/>
        <w:numPr>
          <w:ilvl w:val="0"/>
          <w:numId w:val="1"/>
        </w:numPr>
      </w:pPr>
      <w:r>
        <w:t xml:space="preserve">We spend </w:t>
      </w:r>
      <w:proofErr w:type="gramStart"/>
      <w:r>
        <w:t>in excess of</w:t>
      </w:r>
      <w:proofErr w:type="gramEnd"/>
      <w:r>
        <w:t xml:space="preserve"> £150m each year to maintain and improve the network, providing free access and opportunities for recreation and enjoyment</w:t>
      </w:r>
    </w:p>
    <w:p w14:paraId="4033F10D" w14:textId="00E52C63" w:rsidR="00BA2056" w:rsidRDefault="00BA2056" w:rsidP="00BA2056">
      <w:pPr>
        <w:pStyle w:val="ListParagraph"/>
        <w:numPr>
          <w:ilvl w:val="0"/>
          <w:numId w:val="1"/>
        </w:numPr>
      </w:pPr>
      <w:r>
        <w:t>We deliver 671,000 volunteering hours and engage 92,000 young people every year</w:t>
      </w:r>
    </w:p>
    <w:p w14:paraId="0D0D8CE9" w14:textId="77777777" w:rsidR="008B4F0D" w:rsidRDefault="008B4F0D" w:rsidP="00BA2056">
      <w:pPr>
        <w:rPr>
          <w:b/>
          <w:bCs/>
        </w:rPr>
      </w:pPr>
    </w:p>
    <w:p w14:paraId="72E4709C" w14:textId="20F90A51" w:rsidR="00BA2056" w:rsidRPr="00BA2056" w:rsidRDefault="00BA2056" w:rsidP="00BA2056">
      <w:pPr>
        <w:rPr>
          <w:b/>
          <w:bCs/>
        </w:rPr>
      </w:pPr>
      <w:r w:rsidRPr="00BA2056">
        <w:rPr>
          <w:b/>
          <w:bCs/>
        </w:rPr>
        <w:t>Our values</w:t>
      </w:r>
    </w:p>
    <w:p w14:paraId="07D84500" w14:textId="03F45C5E" w:rsidR="00BA2056" w:rsidRDefault="00BA2056" w:rsidP="00BA2056">
      <w:r>
        <w:t>Caring</w:t>
      </w:r>
      <w:r>
        <w:br/>
        <w:t>Open</w:t>
      </w:r>
      <w:r>
        <w:br/>
        <w:t>Local</w:t>
      </w:r>
      <w:r>
        <w:br/>
        <w:t>Involvement</w:t>
      </w:r>
      <w:r>
        <w:br/>
        <w:t>Excellence</w:t>
      </w:r>
    </w:p>
    <w:p w14:paraId="4274760D" w14:textId="77777777" w:rsidR="008B4F0D" w:rsidRDefault="008B4F0D" w:rsidP="00BA2056">
      <w:pPr>
        <w:rPr>
          <w:b/>
          <w:bCs/>
        </w:rPr>
      </w:pPr>
    </w:p>
    <w:p w14:paraId="2C16568E" w14:textId="5BE3850F" w:rsidR="00BA2056" w:rsidRPr="008B4F0D" w:rsidRDefault="00BA2056" w:rsidP="00BA2056">
      <w:pPr>
        <w:rPr>
          <w:b/>
          <w:bCs/>
        </w:rPr>
      </w:pPr>
      <w:r w:rsidRPr="008B4F0D">
        <w:rPr>
          <w:b/>
          <w:bCs/>
        </w:rPr>
        <w:t>Our approach</w:t>
      </w:r>
    </w:p>
    <w:p w14:paraId="1ECCAE1E" w14:textId="77777777" w:rsidR="00BA2056" w:rsidRDefault="00BA2056" w:rsidP="00BA2056">
      <w:pPr>
        <w:pStyle w:val="ListParagraph"/>
        <w:numPr>
          <w:ilvl w:val="0"/>
          <w:numId w:val="2"/>
        </w:numPr>
      </w:pPr>
      <w:r>
        <w:t xml:space="preserve">We are a credible &amp; established partner for business with a track record of working with companies from across sectors, including finance, utilities, </w:t>
      </w:r>
      <w:proofErr w:type="gramStart"/>
      <w:r>
        <w:t>retail</w:t>
      </w:r>
      <w:proofErr w:type="gramEnd"/>
      <w:r>
        <w:t xml:space="preserve"> and professional services</w:t>
      </w:r>
    </w:p>
    <w:p w14:paraId="1FE596FD" w14:textId="77777777" w:rsidR="00BA2056" w:rsidRDefault="00BA2056" w:rsidP="00BA2056">
      <w:pPr>
        <w:pStyle w:val="ListParagraph"/>
        <w:numPr>
          <w:ilvl w:val="0"/>
          <w:numId w:val="2"/>
        </w:numPr>
      </w:pPr>
      <w:r>
        <w:t>We have a strong track record of delivery and brand resonance (there are 4 million regular waterway users)</w:t>
      </w:r>
    </w:p>
    <w:p w14:paraId="0FBA2010" w14:textId="77777777" w:rsidR="00BA2056" w:rsidRDefault="00BA2056" w:rsidP="00BA2056">
      <w:pPr>
        <w:pStyle w:val="ListParagraph"/>
        <w:numPr>
          <w:ilvl w:val="0"/>
          <w:numId w:val="2"/>
        </w:numPr>
      </w:pPr>
      <w:r>
        <w:t xml:space="preserve">We offer a range of opportunities at a local, </w:t>
      </w:r>
      <w:proofErr w:type="gramStart"/>
      <w:r>
        <w:t>regional</w:t>
      </w:r>
      <w:proofErr w:type="gramEnd"/>
      <w:r>
        <w:t xml:space="preserve"> and national level, including strategic partnerships, sponsorship, brand and marketing and employee fundraising</w:t>
      </w:r>
    </w:p>
    <w:p w14:paraId="617FECDD" w14:textId="713D9C6E" w:rsidR="00BA2056" w:rsidRDefault="00BA2056" w:rsidP="00BA2056">
      <w:pPr>
        <w:pStyle w:val="ListParagraph"/>
        <w:numPr>
          <w:ilvl w:val="0"/>
          <w:numId w:val="2"/>
        </w:numPr>
      </w:pPr>
      <w:r>
        <w:t xml:space="preserve">We believe in long-term relationships built on shared values, </w:t>
      </w:r>
      <w:proofErr w:type="gramStart"/>
      <w:r>
        <w:t>purpose</w:t>
      </w:r>
      <w:proofErr w:type="gramEnd"/>
      <w:r>
        <w:t xml:space="preserve"> and objectives</w:t>
      </w:r>
    </w:p>
    <w:p w14:paraId="561993CF" w14:textId="77777777" w:rsidR="008B4F0D" w:rsidRDefault="008B4F0D" w:rsidP="00BA2056">
      <w:pPr>
        <w:rPr>
          <w:b/>
          <w:bCs/>
        </w:rPr>
      </w:pPr>
    </w:p>
    <w:p w14:paraId="2706F00C" w14:textId="77777777" w:rsidR="008B4F0D" w:rsidRDefault="008B4F0D" w:rsidP="00BA2056">
      <w:pPr>
        <w:rPr>
          <w:b/>
          <w:bCs/>
        </w:rPr>
      </w:pPr>
    </w:p>
    <w:p w14:paraId="6BB961B8" w14:textId="77777777" w:rsidR="008B4F0D" w:rsidRDefault="008B4F0D" w:rsidP="00BA2056">
      <w:pPr>
        <w:rPr>
          <w:b/>
          <w:bCs/>
        </w:rPr>
      </w:pPr>
    </w:p>
    <w:p w14:paraId="63A71162" w14:textId="41E6C867" w:rsidR="00BA2056" w:rsidRPr="00BA2056" w:rsidRDefault="00BA2056" w:rsidP="00BA2056">
      <w:pPr>
        <w:rPr>
          <w:b/>
          <w:bCs/>
        </w:rPr>
      </w:pPr>
      <w:r w:rsidRPr="00BA2056">
        <w:rPr>
          <w:b/>
          <w:bCs/>
        </w:rPr>
        <w:lastRenderedPageBreak/>
        <w:t>Our offer</w:t>
      </w:r>
    </w:p>
    <w:p w14:paraId="1DF92678" w14:textId="77777777" w:rsidR="00BA2056" w:rsidRDefault="00BA2056" w:rsidP="00BA2056">
      <w:r>
        <w:t xml:space="preserve">We have a national reach into the heart of cities, towns and communities across England and Wales. </w:t>
      </w:r>
    </w:p>
    <w:p w14:paraId="1C7F3F9A" w14:textId="77777777" w:rsidR="00BA2056" w:rsidRDefault="00BA2056" w:rsidP="00BA2056">
      <w:r>
        <w:t>Our partnerships support the green and blue recovery, transforming places and enriching lives through:</w:t>
      </w:r>
    </w:p>
    <w:p w14:paraId="3AD594D6" w14:textId="77777777" w:rsidR="00BA2056" w:rsidRDefault="00BA2056" w:rsidP="00BA2056">
      <w:pPr>
        <w:pStyle w:val="ListParagraph"/>
        <w:numPr>
          <w:ilvl w:val="0"/>
          <w:numId w:val="3"/>
        </w:numPr>
      </w:pPr>
      <w:r>
        <w:t>Promoting health and wellbeing</w:t>
      </w:r>
    </w:p>
    <w:p w14:paraId="56EF558A" w14:textId="77777777" w:rsidR="00BA2056" w:rsidRDefault="00BA2056" w:rsidP="00BA2056">
      <w:pPr>
        <w:pStyle w:val="ListParagraph"/>
        <w:numPr>
          <w:ilvl w:val="0"/>
          <w:numId w:val="3"/>
        </w:numPr>
      </w:pPr>
      <w:r>
        <w:t>Protecting and restoring nature</w:t>
      </w:r>
    </w:p>
    <w:p w14:paraId="46A3E247" w14:textId="36B17C74" w:rsidR="00BA2056" w:rsidRDefault="00BA2056" w:rsidP="00BA2056">
      <w:pPr>
        <w:pStyle w:val="ListParagraph"/>
        <w:numPr>
          <w:ilvl w:val="0"/>
          <w:numId w:val="3"/>
        </w:numPr>
      </w:pPr>
      <w:r>
        <w:t>Providing inclusive opportunities</w:t>
      </w:r>
    </w:p>
    <w:p w14:paraId="52004881" w14:textId="0A4E0F98" w:rsidR="00BA2056" w:rsidRDefault="00BA2056" w:rsidP="00BA2056">
      <w:r w:rsidRPr="00BA2056">
        <w:rPr>
          <w:b/>
          <w:bCs/>
        </w:rPr>
        <w:t>Promoting health and wellbeing:</w:t>
      </w:r>
      <w:r>
        <w:t xml:space="preserve"> supporting physical and mental health, using canals and towpaths as places to exercise, reflect and recharge</w:t>
      </w:r>
    </w:p>
    <w:p w14:paraId="6FB8F928" w14:textId="153A3727" w:rsidR="008B4F0D" w:rsidRDefault="008B4F0D" w:rsidP="00BA2056">
      <w:r w:rsidRPr="008B4F0D">
        <w:rPr>
          <w:b/>
          <w:bCs/>
        </w:rPr>
        <w:t>Protecting and restoring nature:</w:t>
      </w:r>
      <w:r>
        <w:t xml:space="preserve"> investing in waterways as a critical ecological network of urban green and blue infrastructure, helping deliver climate action</w:t>
      </w:r>
    </w:p>
    <w:p w14:paraId="42CD89FD" w14:textId="35718866" w:rsidR="00BA2056" w:rsidRDefault="00BA2056" w:rsidP="00BA2056">
      <w:r w:rsidRPr="00BA2056">
        <w:rPr>
          <w:b/>
          <w:bCs/>
        </w:rPr>
        <w:t>Providing inclusive opportunities:</w:t>
      </w:r>
      <w:r>
        <w:t xml:space="preserve"> using canals as shared places for outdoor learning to engage and inspire young people and adults alike</w:t>
      </w:r>
    </w:p>
    <w:p w14:paraId="601EF640" w14:textId="77777777" w:rsidR="008B4F0D" w:rsidRDefault="008B4F0D" w:rsidP="00BA2056">
      <w:pPr>
        <w:rPr>
          <w:b/>
          <w:bCs/>
        </w:rPr>
      </w:pPr>
    </w:p>
    <w:p w14:paraId="27DB811C" w14:textId="75628897" w:rsidR="00BA2056" w:rsidRPr="00BA2056" w:rsidRDefault="00BA2056" w:rsidP="00BA2056">
      <w:pPr>
        <w:rPr>
          <w:b/>
          <w:bCs/>
        </w:rPr>
      </w:pPr>
      <w:r w:rsidRPr="00BA2056">
        <w:rPr>
          <w:b/>
          <w:bCs/>
        </w:rPr>
        <w:t>Partnership opportunities</w:t>
      </w:r>
    </w:p>
    <w:p w14:paraId="72A54078" w14:textId="4F23E302" w:rsidR="00BA2056" w:rsidRDefault="00BA2056" w:rsidP="00BA2056">
      <w:pPr>
        <w:rPr>
          <w:b/>
          <w:bCs/>
        </w:rPr>
      </w:pPr>
      <w:r>
        <w:t xml:space="preserve">Engage, </w:t>
      </w:r>
      <w:proofErr w:type="gramStart"/>
      <w:r>
        <w:t>inspire</w:t>
      </w:r>
      <w:proofErr w:type="gramEnd"/>
      <w:r>
        <w:t xml:space="preserve"> and motivate your people</w:t>
      </w:r>
    </w:p>
    <w:p w14:paraId="5310AB46" w14:textId="77777777" w:rsidR="008B4F0D" w:rsidRDefault="00BA2056" w:rsidP="008B4F0D">
      <w:pPr>
        <w:pStyle w:val="ListParagraph"/>
        <w:numPr>
          <w:ilvl w:val="0"/>
          <w:numId w:val="7"/>
        </w:numPr>
      </w:pPr>
      <w:r>
        <w:t>Team-building days</w:t>
      </w:r>
    </w:p>
    <w:p w14:paraId="7F9BBCF7" w14:textId="77777777" w:rsidR="008B4F0D" w:rsidRDefault="00BA2056" w:rsidP="008B4F0D">
      <w:pPr>
        <w:pStyle w:val="ListParagraph"/>
        <w:numPr>
          <w:ilvl w:val="0"/>
          <w:numId w:val="7"/>
        </w:numPr>
      </w:pPr>
      <w:r>
        <w:t>Leadership and strategy away days</w:t>
      </w:r>
    </w:p>
    <w:p w14:paraId="2EC8B4A5" w14:textId="044FAC90" w:rsidR="00BA2056" w:rsidRDefault="00BA2056" w:rsidP="008B4F0D">
      <w:pPr>
        <w:pStyle w:val="ListParagraph"/>
        <w:numPr>
          <w:ilvl w:val="0"/>
          <w:numId w:val="7"/>
        </w:numPr>
      </w:pPr>
      <w:r>
        <w:t>Employee fundraising campaigns</w:t>
      </w:r>
    </w:p>
    <w:p w14:paraId="2F97E3C2" w14:textId="010F0BE5" w:rsidR="00BA2056" w:rsidRPr="008B4F0D" w:rsidRDefault="00BA2056" w:rsidP="00BA2056">
      <w:r w:rsidRPr="008B4F0D">
        <w:t>Reach into the heart of your communities</w:t>
      </w:r>
    </w:p>
    <w:p w14:paraId="07E91914" w14:textId="77777777" w:rsidR="008B4F0D" w:rsidRDefault="008B4F0D" w:rsidP="008B4F0D">
      <w:pPr>
        <w:pStyle w:val="ListParagraph"/>
        <w:numPr>
          <w:ilvl w:val="0"/>
          <w:numId w:val="9"/>
        </w:numPr>
      </w:pPr>
      <w:r>
        <w:t>Engaging customers, community groups and young people</w:t>
      </w:r>
    </w:p>
    <w:p w14:paraId="501DC878" w14:textId="77777777" w:rsidR="008B4F0D" w:rsidRDefault="00BA2056" w:rsidP="00BA2056">
      <w:pPr>
        <w:pStyle w:val="ListParagraph"/>
        <w:numPr>
          <w:ilvl w:val="0"/>
          <w:numId w:val="9"/>
        </w:numPr>
      </w:pPr>
      <w:r>
        <w:t>Future skills development and STEM learning</w:t>
      </w:r>
    </w:p>
    <w:p w14:paraId="6AA5B1A2" w14:textId="58550140" w:rsidR="008B4F0D" w:rsidRDefault="008B4F0D" w:rsidP="00BA2056">
      <w:pPr>
        <w:pStyle w:val="ListParagraph"/>
        <w:numPr>
          <w:ilvl w:val="0"/>
          <w:numId w:val="9"/>
        </w:numPr>
      </w:pPr>
      <w:r>
        <w:t>Addressing inequality and promoting social inclusion</w:t>
      </w:r>
    </w:p>
    <w:p w14:paraId="3C6C9064" w14:textId="4DDE77C5" w:rsidR="00BA2056" w:rsidRDefault="00BA2056" w:rsidP="00BA2056">
      <w:proofErr w:type="gramStart"/>
      <w:r>
        <w:t>Take action</w:t>
      </w:r>
      <w:proofErr w:type="gramEnd"/>
      <w:r>
        <w:t xml:space="preserve"> for a sustainable future</w:t>
      </w:r>
    </w:p>
    <w:p w14:paraId="69AA5670" w14:textId="26904292" w:rsidR="00BA2056" w:rsidRDefault="00BA2056" w:rsidP="00BA2056">
      <w:pPr>
        <w:pStyle w:val="ListParagraph"/>
        <w:numPr>
          <w:ilvl w:val="0"/>
          <w:numId w:val="4"/>
        </w:numPr>
      </w:pPr>
      <w:r>
        <w:t>Habitat creation, climate mitigation and tackling pollution</w:t>
      </w:r>
    </w:p>
    <w:p w14:paraId="0756AA04" w14:textId="31EF8DD9" w:rsidR="00BA2056" w:rsidRDefault="00BA2056" w:rsidP="00BA2056">
      <w:pPr>
        <w:pStyle w:val="ListParagraph"/>
        <w:numPr>
          <w:ilvl w:val="0"/>
          <w:numId w:val="4"/>
        </w:numPr>
      </w:pPr>
      <w:r>
        <w:t>Urban regeneration and renewal</w:t>
      </w:r>
    </w:p>
    <w:p w14:paraId="5D4A52DB" w14:textId="548EB384" w:rsidR="00BA2056" w:rsidRDefault="00BA2056" w:rsidP="00BA2056">
      <w:pPr>
        <w:pStyle w:val="ListParagraph"/>
        <w:numPr>
          <w:ilvl w:val="0"/>
          <w:numId w:val="4"/>
        </w:numPr>
      </w:pPr>
      <w:r>
        <w:t xml:space="preserve">Transforming places for people, </w:t>
      </w:r>
      <w:proofErr w:type="gramStart"/>
      <w:r>
        <w:t>nature</w:t>
      </w:r>
      <w:proofErr w:type="gramEnd"/>
      <w:r>
        <w:t xml:space="preserve"> and communities</w:t>
      </w:r>
    </w:p>
    <w:p w14:paraId="25EA5222" w14:textId="77777777" w:rsidR="008B4F0D" w:rsidRDefault="008B4F0D" w:rsidP="00BA2056"/>
    <w:p w14:paraId="0189A593" w14:textId="21A083BB" w:rsidR="00BA2056" w:rsidRPr="008B4F0D" w:rsidRDefault="00BA2056" w:rsidP="00BA2056">
      <w:pPr>
        <w:rPr>
          <w:b/>
          <w:bCs/>
        </w:rPr>
      </w:pPr>
      <w:r w:rsidRPr="008B4F0D">
        <w:rPr>
          <w:b/>
          <w:bCs/>
        </w:rPr>
        <w:t>Reaching key beneficiaries</w:t>
      </w:r>
    </w:p>
    <w:p w14:paraId="68EC9070" w14:textId="77777777" w:rsidR="00BA2056" w:rsidRDefault="00BA2056" w:rsidP="00BA2056">
      <w:r>
        <w:t>Employees</w:t>
      </w:r>
    </w:p>
    <w:p w14:paraId="473DEB00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Motivating and connecting teams</w:t>
      </w:r>
    </w:p>
    <w:p w14:paraId="396D33FA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Recruitment and retention</w:t>
      </w:r>
    </w:p>
    <w:p w14:paraId="2797C315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Environmental awareness and action</w:t>
      </w:r>
    </w:p>
    <w:p w14:paraId="4A45E08B" w14:textId="19C4A26C" w:rsidR="00BA2056" w:rsidRDefault="00BA2056" w:rsidP="00BA2056">
      <w:r>
        <w:t>Customers</w:t>
      </w:r>
    </w:p>
    <w:p w14:paraId="2B991AA7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Profile and brand differentiation</w:t>
      </w:r>
    </w:p>
    <w:p w14:paraId="7FA46D14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Demonstrating your sustainability credentials</w:t>
      </w:r>
    </w:p>
    <w:p w14:paraId="17D60F72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lastRenderedPageBreak/>
        <w:t xml:space="preserve">Engagement and </w:t>
      </w:r>
      <w:proofErr w:type="gramStart"/>
      <w:r>
        <w:t>story-telling</w:t>
      </w:r>
      <w:proofErr w:type="gramEnd"/>
    </w:p>
    <w:p w14:paraId="52923B6A" w14:textId="0A1B41BD" w:rsidR="00BA2056" w:rsidRDefault="00BA2056" w:rsidP="00BA2056">
      <w:r>
        <w:t>Communities</w:t>
      </w:r>
    </w:p>
    <w:p w14:paraId="155D4C3C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Cohesion and wellbeing (Covid recovery)</w:t>
      </w:r>
    </w:p>
    <w:p w14:paraId="0AC8F18C" w14:textId="77777777" w:rsidR="00BA2056" w:rsidRDefault="00BA2056" w:rsidP="00BA2056">
      <w:pPr>
        <w:pStyle w:val="ListParagraph"/>
        <w:numPr>
          <w:ilvl w:val="0"/>
          <w:numId w:val="6"/>
        </w:numPr>
      </w:pPr>
      <w:r>
        <w:t>Diversity and inclusion</w:t>
      </w:r>
    </w:p>
    <w:p w14:paraId="2E9BCF33" w14:textId="252B0309" w:rsidR="00BA2056" w:rsidRDefault="00BA2056" w:rsidP="00BA2056">
      <w:pPr>
        <w:pStyle w:val="ListParagraph"/>
        <w:numPr>
          <w:ilvl w:val="0"/>
          <w:numId w:val="6"/>
        </w:numPr>
      </w:pPr>
      <w:r>
        <w:t>Recognition and reputation</w:t>
      </w:r>
    </w:p>
    <w:p w14:paraId="7E20344D" w14:textId="49AA8BC7" w:rsidR="00BA2056" w:rsidRPr="008B4F0D" w:rsidRDefault="00BA2056" w:rsidP="00BA2056">
      <w:pPr>
        <w:rPr>
          <w:b/>
          <w:bCs/>
        </w:rPr>
      </w:pPr>
      <w:r w:rsidRPr="008B4F0D">
        <w:rPr>
          <w:b/>
          <w:bCs/>
        </w:rPr>
        <w:t>Delivering measurable outcomes</w:t>
      </w:r>
    </w:p>
    <w:p w14:paraId="2EC12C68" w14:textId="4B22B0E3" w:rsidR="00BA2056" w:rsidRPr="00BA2056" w:rsidRDefault="00BA2056" w:rsidP="00BA2056">
      <w:r>
        <w:t>A partnership with the Trust can deliver measurable wellbeing, environmental and social outcomes, in support of the United Nations SDGs</w:t>
      </w:r>
    </w:p>
    <w:p w14:paraId="58559489" w14:textId="77777777" w:rsidR="00673941" w:rsidRPr="008B4F0D" w:rsidRDefault="00673941" w:rsidP="00A30060">
      <w:pPr>
        <w:rPr>
          <w:b/>
          <w:bCs/>
        </w:rPr>
      </w:pPr>
      <w:r w:rsidRPr="008B4F0D">
        <w:rPr>
          <w:b/>
          <w:bCs/>
        </w:rPr>
        <w:t>Getting in touch</w:t>
      </w:r>
    </w:p>
    <w:p w14:paraId="01785FC2" w14:textId="77777777" w:rsidR="00673941" w:rsidRDefault="00673941" w:rsidP="00A30060">
      <w:r>
        <w:t>We look forward to continuing a conversation to better understand the needs and interests of your business.</w:t>
      </w:r>
    </w:p>
    <w:p w14:paraId="6E54BBD9" w14:textId="77777777" w:rsidR="00673941" w:rsidRDefault="00673941" w:rsidP="00A30060">
      <w:r>
        <w:t>Please do get in touch to explore opportunities.</w:t>
      </w:r>
    </w:p>
    <w:p w14:paraId="0052886D" w14:textId="0A5635B5" w:rsidR="00673941" w:rsidRDefault="00673941" w:rsidP="00A30060">
      <w:r>
        <w:t xml:space="preserve">email: </w:t>
      </w:r>
      <w:hyperlink r:id="rId5" w:history="1">
        <w:r w:rsidRPr="0047688B">
          <w:rPr>
            <w:rStyle w:val="Hyperlink"/>
          </w:rPr>
          <w:t>corporate.partnerships@canalrivertrust.org.uk</w:t>
        </w:r>
      </w:hyperlink>
    </w:p>
    <w:p w14:paraId="7A176027" w14:textId="472E35BD" w:rsidR="00BA2056" w:rsidRPr="00BA2056" w:rsidRDefault="00673941" w:rsidP="00A30060">
      <w:pPr>
        <w:rPr>
          <w:rFonts w:cs="Arial"/>
          <w:sz w:val="67"/>
          <w:szCs w:val="67"/>
          <w:shd w:val="clear" w:color="auto" w:fill="FAF9F8"/>
        </w:rPr>
      </w:pPr>
      <w:r>
        <w:t>www.canalrivertrust.org.uk/corporate-partnership</w:t>
      </w:r>
      <w:r w:rsidR="00445309">
        <w:t>s</w:t>
      </w:r>
    </w:p>
    <w:sectPr w:rsidR="00BA2056" w:rsidRPr="00BA2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0C8"/>
    <w:multiLevelType w:val="hybridMultilevel"/>
    <w:tmpl w:val="3AC6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95B"/>
    <w:multiLevelType w:val="hybridMultilevel"/>
    <w:tmpl w:val="611A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1319"/>
    <w:multiLevelType w:val="hybridMultilevel"/>
    <w:tmpl w:val="918E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DC0"/>
    <w:multiLevelType w:val="hybridMultilevel"/>
    <w:tmpl w:val="4FA6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2D0"/>
    <w:multiLevelType w:val="hybridMultilevel"/>
    <w:tmpl w:val="42CC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703A"/>
    <w:multiLevelType w:val="hybridMultilevel"/>
    <w:tmpl w:val="824C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3F2"/>
    <w:multiLevelType w:val="hybridMultilevel"/>
    <w:tmpl w:val="ADB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6D79"/>
    <w:multiLevelType w:val="hybridMultilevel"/>
    <w:tmpl w:val="2A44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D1E"/>
    <w:multiLevelType w:val="hybridMultilevel"/>
    <w:tmpl w:val="76B8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56"/>
    <w:rsid w:val="00445309"/>
    <w:rsid w:val="00673941"/>
    <w:rsid w:val="008B4F0D"/>
    <w:rsid w:val="009D7448"/>
    <w:rsid w:val="00A30060"/>
    <w:rsid w:val="00B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3213"/>
  <w15:chartTrackingRefBased/>
  <w15:docId w15:val="{E0C5AB8C-AEF8-4415-B915-34907C0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orate.partnerships@canalriver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Wood</dc:creator>
  <cp:keywords/>
  <dc:description/>
  <cp:lastModifiedBy>Richard Flowers</cp:lastModifiedBy>
  <cp:revision>2</cp:revision>
  <dcterms:created xsi:type="dcterms:W3CDTF">2021-06-02T13:09:00Z</dcterms:created>
  <dcterms:modified xsi:type="dcterms:W3CDTF">2021-06-02T13:09:00Z</dcterms:modified>
</cp:coreProperties>
</file>